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39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39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THRIVENT FINANCIAL FOR</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Gloo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GLOO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Borders>
              <w:top w:val="single" w:sz="8" w:color="0000EE"/>
            </w:tcBorders>
            <w:gridSpan w:val="2"/>
            <w:vMerge w:val="restart"/>
          </w:tcPr>
          <w:p>
            <w:pPr>
              <w:spacing w:after="0" w:line="20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LUTHERANS</w:t>
              </w:r>
            </w:hyperlink>
          </w:p>
        </w:tc>
        <w:tc>
          <w:tcPr>
            <w:tcW w:w="14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bottom w:val="single" w:sz="8" w:color="0000EE"/>
            </w:tcBorders>
            <w:gridSpan w:val="2"/>
            <w:vMerge w:val="continue"/>
          </w:tcPr>
          <w:p>
            <w:pPr>
              <w:spacing w:after="0"/>
              <w:rPr>
                <w:sz w:val="12"/>
                <w:szCs w:val="12"/>
                <w:color w:val="auto"/>
              </w:rPr>
            </w:pPr>
          </w:p>
        </w:tc>
        <w:tc>
          <w:tcPr>
            <w:tcW w:w="14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901 MARQUETTE AVENUE</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0000FF"/>
              </w:rPr>
              <w:t>SUITE 2500</w:t>
            </w: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340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Borders>
              <w:top w:val="single" w:sz="8" w:color="2C2C2C"/>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3220" w:type="dxa"/>
            <w:vAlign w:val="bottom"/>
            <w:tcBorders>
              <w:top w:val="single" w:sz="8" w:color="2C2C2C"/>
            </w:tcBorders>
            <w:gridSpan w:val="6"/>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55402-3211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gridSpan w:val="2"/>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5"/>
                <w:szCs w:val="15"/>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6,711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4.7041</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4,712,289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4.7315</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4,711,859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6"/>
          </w:tcPr>
          <w:p>
            <w:pPr>
              <w:jc w:val="right"/>
              <w:ind w:right="155"/>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27,859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4.59</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4,684,000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80" w:type="dxa"/>
            <w:vAlign w:val="bottom"/>
            <w:gridSpan w:val="16"/>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$4.69 to $4.74,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$4.70 to $4.81,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at prices ranging from $4.53 to $4.73,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ectPr>
          <w:pgSz w:w="11900" w:h="16838" w:orient="portrait"/>
          <w:cols w:equalWidth="0" w:num="1">
            <w:col w:w="11080"/>
          </w:cols>
          <w:pgMar w:left="460" w:top="219" w:right="359" w:bottom="1440" w:gutter="0" w:footer="0" w:header="0"/>
          <w:type w:val="continuous"/>
        </w:sectPr>
      </w:pP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David S. Royal,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Vice President,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37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Financial and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1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5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0314984" TargetMode="External"/><Relationship Id="rId14" Type="http://schemas.openxmlformats.org/officeDocument/2006/relationships/hyperlink" Target="http://www.sec.gov/cgi-bin/browse-edgar?action=getcompany&amp;CIK=0002069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2026-06-23T18:35:17Z</dcterms:created>
  <dcterms:modified xsi:type="dcterms:W3CDTF">2026-06-23T18:35:17Z</dcterms:modified>
</cp:coreProperties>
</file>